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01" w:rsidRPr="00F212AE" w:rsidRDefault="00221801" w:rsidP="00F212AE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F212AE">
        <w:rPr>
          <w:rFonts w:ascii="Times New Roman" w:hAnsi="Times New Roman"/>
          <w:kern w:val="36"/>
          <w:sz w:val="32"/>
          <w:szCs w:val="32"/>
          <w:lang w:eastAsia="ru-RU"/>
        </w:rPr>
        <w:t xml:space="preserve">Игры на </w:t>
      </w:r>
      <w:r>
        <w:rPr>
          <w:rFonts w:ascii="Times New Roman" w:hAnsi="Times New Roman"/>
          <w:kern w:val="36"/>
          <w:sz w:val="32"/>
          <w:szCs w:val="32"/>
          <w:lang w:eastAsia="ru-RU"/>
        </w:rPr>
        <w:t xml:space="preserve">развитие внимания ребёнка 5 - </w:t>
      </w:r>
      <w:r w:rsidRPr="00F212AE">
        <w:rPr>
          <w:rFonts w:ascii="Times New Roman" w:hAnsi="Times New Roman"/>
          <w:kern w:val="36"/>
          <w:sz w:val="32"/>
          <w:szCs w:val="32"/>
          <w:lang w:eastAsia="ru-RU"/>
        </w:rPr>
        <w:t>7 лет</w:t>
      </w:r>
    </w:p>
    <w:p w:rsidR="00221801" w:rsidRPr="00F212AE" w:rsidRDefault="00221801" w:rsidP="00F212AE">
      <w:pPr>
        <w:shd w:val="clear" w:color="auto" w:fill="FFFFFF"/>
        <w:spacing w:before="75" w:after="3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212AE">
        <w:rPr>
          <w:rFonts w:ascii="Times New Roman" w:hAnsi="Times New Roman"/>
          <w:b/>
          <w:bCs/>
          <w:sz w:val="32"/>
          <w:szCs w:val="32"/>
          <w:lang w:eastAsia="ru-RU"/>
        </w:rPr>
        <w:t>Развивающие игры для дошкольников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Внимание — важнейшая часть познавательного процесса, который начинается с первых минут жизни ребенка. Куда и как направляет свое внимание малыш? Это зависит от многих факторов: его темперамента, характера, предпочтений, увлечений, природных способностей, генетической предрасположенности. Можно ли развить внимание и концентрацию на объекте? Конечно, можно. Сделать это легко и просто при помощи игр.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«Угадай, кто кричал»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Эту веселую игру можно устроить на детской площадке или на празднике. Дети становятся в круг, они будут «овечками» и «пастухами». В центре круга стоит водящий. Он закрывает глаза и кружится на месте, говоря такую фразу: «Кто овечка, кто пастух — выбираю я на слух!» Все дети кричат наперебой как можно громче. Задача водящего — выбрать одну «овечку» и одного «пастуха» и повторить то, что они кричали. Если водящий угадал слово или фразу другого участника, тот становится на его место. Эта игра хорошо развивает слуховое внимание.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«Хозяин и тень»</w:t>
      </w: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. Предложите ребенку побыть вашей тенью. Изображайте различные образы (только не очень сложные) и различные действия (плавать, бегать, прыгать, танцевать), а ребенок должен максимально точно повторять ваши движения. Затем поменяйтесь ролями и проверьте, насколько легко вам быть «тенью» своего ребенка. Кроме развития внимания, это упражнение дает хорошую «настройку» на другого человека. Мы учимся больше чувствовать и понимать людей, отзеркаливая их позы и движения.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«Части тела». </w:t>
      </w: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Указывайте пальцем на разные части тела и называйте их. Например: «Это ухо, это колено, это лоб и т. д.» Ребенок должен одновременно смотреть на вас, слушать и выполнять движения. Затем прибегните к хитрости: называйте одну часть тела, а указывайте на другую. Задача ребенка — слушать и указывать на то, что названо. Когда ребенок хорошо усвоит суть игры, поменяйтесь ролями. У этой игры есть правило: реакции должны быть быстрыми.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«Назови картинки»</w:t>
      </w: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. Для проведения этой игры вам понадобятся заготовки: 10—15 картинок с изображениями животных, предметов быта, цветов, деревьев, одежды и т. д. Расскажите ребенку о правилах игры: «Я буду показывать тебе картинки, ты должен их сначала рассмотреть и только по моей команде сказать, что изображено на картинке. А командой будет такая фраза: «Раз, два, три —... (имя ребенка), говори!» Конечно, в начале игры ребенок, увидев хорошо знакомый предмет на картинке, будет «выскакивать» и нарушать правила. Затем он станет внимательнее. Ведь у него будет хороший стимул: он получит картинки в подарок, если будет называть их не только правильно, но и вовремя. Эта игра хорошо развивает как концентрацию внимания на объекте, так и слуховое внимание. Этот навык пригодится вашему ребенку, когда он станет школьником.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«Карлики и великаны»</w:t>
      </w: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. В эту игру хорошо играть на детском празднике, когда есть большая компания детей. Ведущий (взрослый) говорит: «Когда я буду называть слово «карлики», вы должны приседать. Когда я говорю «великаны», вы должны вставать». Участников можно легко запутать, произнося созвучные слова и слова, начинающиеся со слогов «ка» и «ве». Например: «Ве...тер, ве...дро, ве...сна, ве...лоси- пед!» Или «Ка...ртошка, ка...питошка, ка...рета, ка...пуста!»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«Не говори „нет"»</w:t>
      </w: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. Договоритесь с ребенком (или несколькими участниками игры), что вы будете задавать разные каверзные вопросы, а он может давать самые разные ответы. Но есть один уговор: нельзя произносить слово «нет».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Примеры вопросов с «ловушкой»: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«Ты спишь с открытыми глазами?»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«С неба падают шоколадки?»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«Брюки надевают на голову?»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«Человек спит в собачьей будке?»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«Нос нужен для того, чтобы слышать?»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«Хлеб пекут в холодильнике?»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«Тяжелая гиря может плыть по реке?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«Птицы долетают до Луны?»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«Ты умеешь летать?»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«Сладкое — это невкусная еда?»</w:t>
      </w:r>
    </w:p>
    <w:p w:rsidR="00221801" w:rsidRPr="00F212AE" w:rsidRDefault="00221801" w:rsidP="0083239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2A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 мире животных».</w:t>
      </w:r>
      <w:r w:rsidRPr="00F212AE">
        <w:rPr>
          <w:rFonts w:ascii="Times New Roman" w:hAnsi="Times New Roman"/>
          <w:color w:val="000000"/>
          <w:sz w:val="24"/>
          <w:szCs w:val="24"/>
          <w:lang w:eastAsia="ru-RU"/>
        </w:rPr>
        <w:t> Водящий становится в круг. Он вращается вокруг своей оси с закрытыми глазами, с вытянутой вперед рукой и говорит фразу: «Рыбы, птицы, звери!» Затем останавливается, указывает рукой на первого попавшегося и говорит любое из трех слов: «рыбы», «птицы» или «звери». Тот, на кого он указал, должен произнести соответствующее название животного. Если нет правильного варианта ответа, участник выходит из игры.</w:t>
      </w:r>
    </w:p>
    <w:p w:rsidR="00221801" w:rsidRPr="00F212AE" w:rsidRDefault="002218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21801" w:rsidRPr="00F212AE" w:rsidSect="0014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B8"/>
    <w:rsid w:val="001474D1"/>
    <w:rsid w:val="00221801"/>
    <w:rsid w:val="003063B8"/>
    <w:rsid w:val="003B5AC7"/>
    <w:rsid w:val="006F6D9E"/>
    <w:rsid w:val="00832393"/>
    <w:rsid w:val="00F2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629</Words>
  <Characters>3589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DS</cp:lastModifiedBy>
  <cp:revision>4</cp:revision>
  <cp:lastPrinted>2018-08-15T02:19:00Z</cp:lastPrinted>
  <dcterms:created xsi:type="dcterms:W3CDTF">2018-08-14T02:13:00Z</dcterms:created>
  <dcterms:modified xsi:type="dcterms:W3CDTF">2018-08-15T02:19:00Z</dcterms:modified>
</cp:coreProperties>
</file>